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ПУБЛИЧНАЯ ОФЕРТА НА ПРЕДОСТАВЛЕНИЕ ПЛАТНОГО ДОСТУПА</w:t>
      </w:r>
    </w:p>
    <w:p>
      <w:pPr>
        <w:spacing w:after="60"/>
        <w:jc w:val="center"/>
      </w:pPr>
      <w:r>
        <w:rPr>
          <w:rFonts w:ascii="Times New Roman" w:hAnsi="Times New Roman" w:eastAsia="Times New Roman"/>
          <w:b/>
          <w:i w:val="0"/>
          <w:color w:val="14213D"/>
          <w:sz w:val="27"/>
        </w:rPr>
        <w:t>ОФЕРТАИ ОММАВӢ БАРОИ ПЕШНИҲОДИ ДАСТРАСИИ ПУЛАКӢ</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Ограничение пилота: до публикации на https://imkoniyat.org идентификационных сведений лица, принимающего оплату и оказывающего платные услуги, настоящая редакция является проектом условий и не считается активной публичной офертой. Публичная оплата через сайт до этого момента не проводится.</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Маҳдудияти озмоиш: то нашри маълумоти мушаххаси шахсе, ки пардохтро қабул мекунад ва хизматрасонии пулакӣ мерасонад, дар https://imkoniyat.org, ин таҳрир лоиҳаи шартҳо буда, офертаи оммавии фаъол ҳисоб намешавад. То он вақт пардохти оммавӣ тавассути сомона анҷом дода намешавад.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ОБЩИЕ ПОЛОЖЕНИЯ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МУҚАРРАРОТИ УМУМӢ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Настоящий документ является публичным предложением заключить договор о предоставлении платного доступа к цифровому образовательному продукту IMKONIYAT на указанных ниже условиях.</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Ҳуҷҷати мазкур пешниҳоди оммавӣ барои бастани шартнома оид ба пешниҳоди дастрасии пулакӣ ба маҳсулоти рақамии таълимии IMKONIYAT бо шартҳои зерин мебошад.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Исполнитель — лицо, идентификационные и контактные сведения которого должны быть опубликованы на https://imkoniyat.org до включения публичной оплаты. До такой публикации договор по настоящей Оферте через сайт не заключается. Заказчик — совершеннолетний покупатель либо законный представитель несовершеннолетнего Студента.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Иҷрокунанда шахсест, ки маълумоти мушаххас ва тамоси ӯ бояд пеш аз фаъол кардани пардохти оммавӣ дар https://imkoniyat.org нашр шавад. То чунин нашр шартнома тибқи Офертаи мазкур тавассути сомона баста намешавад. Фармоишгар харидори болиғ ё намояндаи қонунии Донишомӯзи ноболиғ мебошад.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 Акцептом Оферты является оплата Заказа либо иное однозначное действие, указанное в интерфейсе. До акцепта Заказчику предоставляется возможность ознакомиться с Офертой.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1.3. Пардохти Фармоиш ё амали дигари возеҳе, ки дар интерфейс нишон дода шудааст, қабули Оферта ҳисоб мешавад. Пеш аз қабул ба Фармоишгар имкони шиносоӣ бо Оферта дода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ПРЕДМЕТ ДОГОВОРА</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МАВЗӮИ ШАРТНОМА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После активации Оферты Исполнитель предоставляет Студенту ограниченный доступ к выбранному Курсу, подписке или пакету, а Заказчик оплачивает доступ на условиях карточки продукта и Заказа.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Пас аз фаъол шудани Оферта Иҷрокунанда ба Донишомӯз дастрасии маҳдуд ба Курс, обуна ё бастаи интихобшударо медиҳад ва Фармоишгар онро тибқи шартҳои саҳифаи маҳсулот ва Фармоиш пардохт мекунад.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Состав продукта может включать тексты, изображения, видео по ссылке, задания, тесты, автоматическую оценку 0–5, показ правильных ответов после завершения, домашние задания, статистику и сопровождение, если это указано в Тарифе.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Таркиби маҳсулот метавонад матнҳо, тасвирҳо, видео тавассути пайванд, супоришҳо, тестҳо, баҳогузории худкори 0–5, нишон додани ҷавобҳои дуруст пас аз анҷом, вазифаи хонагӣ, омор ва ҳамроҳиро дар бар гирад, агар ин дар Тариф нишон дода шуда бошад.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Конкретные предмет, курс, срок, цена, язык, наличие преподавателя и иные существенные условия фиксируются в Заказе до оплаты.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Фан, курс, муҳлат, нарх, забон, мавҷудияти омӯзгор ва дигар шартҳои муҳим дар Фармоиш пеш аз пардохт сабт карда мешаванд.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ОФОРМЛЕНИЕ И ДОСТУП</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ФАРМОИШ ВА ДАСТРАСӢ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Для оформления Заказа используются данные Учётной записи. Заказчик отвечает за их достоверность и наличие полномочий действовать за несовершеннолетнего.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Барои Фармоиш маълумоти Ҳисоби корбарӣ истифода мешавад. Фармоишгар барои дурустии он ва доштани ваколат барои амал кардан аз номи ноболиғ масъул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После запуска оплаты доступ активируется после подтверждения платежа автоматически либо вручную оператором пилота. Техническая задержка не сокращает оплаченный срок.</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Пас аз оғози пардохт дастрасӣ баъди тасдиқи амалиёт ба таври худкор ё дастӣ аз ҷониби оператори озмоиш фаъол мешавад. Таъхири техникӣ муҳлати пардохтшударо кам намекунад.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Доступ является персональным и действует в срок, указанный в Заказе. Передача аккаунта и совместное использование платного доступа запрещены.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Дастрасӣ шахсӣ буда, дар муҳлати дар Фармоиш нишондодашуда амал мекунад. Додани аккаунт ва истифодаи муштараки дастрасии пулакӣ манъ аст.</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ЦЕНА И ОПЛАТА</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НАРХ ВА ПАРДОХТ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Цена указывается в сомони до оплаты. Действующие скидки применяются в момент оформления и не суммируются, если иное не указано.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Нарх пеш аз пардохт бо сомонӣ нишон дода мешавад. Тахфифҳои амалкунанда ҳангоми фармоиш истифода мешаванд ва агар тартиби дигар нишон дода нашуда бошад, ҷамъ карда намешаванд.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Доступный способ оплаты, получатель средств и платёжный поставщик указываются до подтверждения Заказа. IMKONIYAT не запрашивает полный номер карты, CVV, PIN или пароль банковского приложения.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Усули дастраси пардохт, қабулкунандаи маблағ ва таъминкунандаи пардохт пеш аз тасдиқи Фармоиш нишон дода мешаванд. IMKONIYAT рақами пурраи корт, CVV, PIN ё пароли барномаи бонкиро талаб намекунад.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Обязательство по оплате считается исполненным после подтверждения платежа. Электронное подтверждение должно быть доступно Заказчику.</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Уҳдадории пардохт пас аз тасдиқи амалиёт иҷрошуда ҳисоб мешавад. Тасдиқи электронӣ бояд ба Фармоишгар дастрас бошад.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ОТКАЗ И ВОЗВРАТ</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ДАСТКАШӢ ВА БАРГАРДОНИДАНИ МАБЛАҒ</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Заказчик вправе обратиться за отменой или возвратом в соответствии с законом и Политикой оплаты и возврата IMKONIYAT.</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Фармоишгар ҳуқуқ дорад мутобиқи қонун ва Сиёсати пардохт ва баргардонидани маблағи IMKONIYAT барои бекоркунӣ ё баргардонидани маблағ муроҷиат 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При расчёте возврата могут учитываться фактически предоставленный период доступа, открытые материалы, проведённые занятия и иные реально оказанные услуги, если это допускается законом.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Ҳангоми ҳисоб кардани маблағи баргардонӣ муҳлати воқеии дастрасӣ, маводи кушодашуда, машғулиятҳои гузаронидашуда ва дигар хизматрасониҳои воқеан пешниҳодшуда метавонанд ба ҳисоб гирифта шаванд, агар қонун иҷозат диҳад.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При двойном списании, подтверждённой технической ошибке или невозможности предоставить оплаченный продукт по вине Исполнителя возвращается соответствующая сумма.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Ҳангоми дукарата ситонидан, хатои техникии тасдиқшуда ё имконнопазирии пешниҳоди маҳсулоти пардохтшуда бо гуноҳи Иҷрокунанда маблағи дахлдор баргардонида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ПРАВА И ОБЯЗАННОСТИ</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ҲУҚУҚ ВА УҲДАДОРИҲО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Исполнитель предоставляет заявленный доступ, поддержку по организационным вопросам и принимает разумные меры для защиты данных и устойчивой работы Платформы.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Иҷрокунанда дастрасии эълоншуда ва дастгирӣ дар масъалаҳои ташкилӣ медиҳад ва барои ҳифзи маълумот ва кори устувори Платформа чораҳои оқилона меандешад.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Заказчик и Студент соблюдают Пользовательское соглашение, правила контента, учебную самостоятельность и требования информационной безопасности.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Фармоишгар ва Донишомӯз Созишномаи корбарӣ, қоидаҳои муҳтаво, мустақилияти таълимӣ ва талаботи амнияти иттилоотиро риоя мекунанд.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6.3. Исполнитель вправе обновлять эквивалентные материалы, устранять ошибки и временно ограничивать доступ для обслуживания или безопасности, не уменьшая существенно оплаченный объём.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6.3. Иҷрокунанда ҳуқуқ дорад маводи ҳамарзишро нав кунад, хатоҳоеро ислоҳ намояд ва барои хизматрасонии техникӣ ё амният дастрасиро муваққатан маҳдуд созад, бе он ки ҳаҷми пардохтшуда ба таври назаррас кам 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РЕЗУЛЬТАТ И ОТВЕТСТВЕННОСТЬ</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НАТИҶА ВА ҶАВОБГАРӢ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7.1. Образовательный результат зависит от участия Студента. Исполнитель не гарантирует конкретную оценку, поступление, трудоустройство или доход.</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7.1. Натиҷаи таълим аз иштироки Донишомӯз вобаста аст. Иҷрокунанда баҳогузории муайян, дохилшавӣ, шуғл ё даромадро кафолат намедиҳад.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7.2. Стороны отвечают в пределах закона и доказанного прямого ущерба. Обязательные права потребителя не ограничиваются.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7.2. Тарафҳо дар доираи қонун ва зарари мустақими исботшуда ҷавобгар мебошанд. Ҳуқуқҳои ҳатмии истеъмолкунанда маҳдуд карда намешаванд.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8. ИНТЕЛЛЕКТУАЛЬНАЯ СОБСТВЕННОСТЬ И ДАННЫЕ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8. МОЛИКИЯТИ ЗЕҲНӢ ВА МАЪЛУМОТ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8.1. Оплата предоставляет только личное право обучения. Копирование, запись, публикация, перепродажа и передача материалов запрещены без письменного разрешения.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8.1. Пардохт танҳо ҳуқуқи шахсии таҳсилро медиҳад. Нусхабардорӣ, сабт, нашр, бозфурӯшӣ ва додани мавод бе иҷозати хаттӣ манъ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8.2. Персональные данные обрабатываются по Политике конфиденциальности и отдельным согласиям. Для несовершеннолетних применяются специальные меры защиты.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8.2. Маълумоти шахсӣ тибқи Сиёсати махфият ва розигиҳои алоҳида коркард мешавад. Барои ноболиғон чораҳои махсуси ҳифз татбиқ мегарданд.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9. СРОК И СПОРЫ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9. МУҲЛАТ ВА БАҲСҲО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9.1. Договор действует с момента акцепта до окончания доступа и исполнения расчётов. Претензия направляется в поддержку, после чего спор может быть передан уполномоченному органу или суду.</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9.1. Шартнома аз лаҳзаи қабул то анҷоми дастрасӣ ва ҳисоббаробаркунӣ амал мекунад. Даъво ба хадамоти дастгирӣ фиристода шуда, баъдан баҳс метавонад ба мақоми ваколатдор ё суд пешниҳод гардад.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10. СТАТУС И ОФИЦИАЛЬНЫЙ АДРЕС</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10. МАҚОМ ВА СУРОҒАИ РАСМӢ</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Статус: пилотный цифровой образовательный проект.</w:t>
              <w:br/>
              <w:t>Публичная оплата: не активируется до раскрытия обязательных сведений о получателе платежа и исполнителе.</w:t>
              <w:br/>
              <w:t>Официальный адрес и канал обращений: https://imkoniyat.org</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Мақом: лоиҳаи озмоишии рақамии таълимӣ.</w:t>
              <w:br/>
              <w:t>Пардохти оммавӣ: то ошкор кардани маълумоти ҳатмӣ дар бораи қабулкунандаи пардохт ва иҷрокунанда фаъол намешавад.</w:t>
              <w:br/>
              <w:t>Суроғаи расмӣ ва канали муроҷиат: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ПУБЛИЧНАЯ ОФЕРТА НА ПРЕДОСТАВЛЕНИЕ ПЛАТНОГО ДОСТУПА / ОФЕРТАИ ОММАВӢ БАРОИ ПЕШНИҲОДИ ДАСТРАСИИ ПУЛАКӢ</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